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38" w:rsidRPr="007A77C6" w:rsidRDefault="004D5043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Pokusy na doma: </w:t>
      </w:r>
      <w:r w:rsidR="00DC14F3">
        <w:rPr>
          <w:b/>
          <w:color w:val="00B050"/>
          <w:sz w:val="32"/>
          <w:szCs w:val="32"/>
        </w:rPr>
        <w:t>Medvědožravé ovoce</w:t>
      </w:r>
    </w:p>
    <w:p w:rsidR="0071489C" w:rsidRDefault="0071489C" w:rsidP="005563A0">
      <w:r w:rsidRPr="0071489C">
        <w:t>Čerstvá šťáva z některých rostlin obsahuje enzymy zvané proteázy</w:t>
      </w:r>
      <w:r>
        <w:t>, které odbourávají bílkoviny</w:t>
      </w:r>
      <w:r w:rsidRPr="0071489C">
        <w:t xml:space="preserve">. </w:t>
      </w:r>
      <w:r w:rsidR="001675BA">
        <w:t>Což se projevuje třeba tím, že požírají gumové medvídky</w:t>
      </w:r>
      <w:r w:rsidRPr="0071489C">
        <w:t>.</w:t>
      </w:r>
    </w:p>
    <w:p w:rsidR="0071489C" w:rsidRDefault="0071489C" w:rsidP="005563A0"/>
    <w:p w:rsidR="004B76DF" w:rsidRDefault="00DC14F3" w:rsidP="005563A0">
      <w:r w:rsidRPr="00C275A1">
        <w:rPr>
          <w:b/>
        </w:rPr>
        <w:t>Proteázy</w:t>
      </w:r>
      <w:r w:rsidRPr="00DC14F3">
        <w:t xml:space="preserve"> „štípou“ molekuly </w:t>
      </w:r>
      <w:r>
        <w:t xml:space="preserve">bílkovin </w:t>
      </w:r>
      <w:r w:rsidRPr="00DC14F3">
        <w:t>na menší části nebo je rozkládají až na jejich základní stavební jednotky – aminokyseliny.</w:t>
      </w:r>
      <w:r>
        <w:t xml:space="preserve"> </w:t>
      </w:r>
    </w:p>
    <w:p w:rsidR="00C275A1" w:rsidRDefault="0071489C" w:rsidP="0071489C">
      <w:r>
        <w:t>Tyto enzymy najdeme v zažívacím traktu živočichů</w:t>
      </w:r>
      <w:r w:rsidR="00227F08">
        <w:t xml:space="preserve"> a člověka</w:t>
      </w:r>
      <w:r>
        <w:t xml:space="preserve">, protože jsou nezbytné pro </w:t>
      </w:r>
      <w:r w:rsidRPr="00C275A1">
        <w:rPr>
          <w:b/>
        </w:rPr>
        <w:t>trávení bílkovin</w:t>
      </w:r>
      <w:r>
        <w:t xml:space="preserve">. </w:t>
      </w:r>
      <w:r w:rsidR="00227F08">
        <w:t>V</w:t>
      </w:r>
      <w:r>
        <w:t xml:space="preserve"> rostlinné říši se s nimi setkáme u masožravek, které lapají hmyz</w:t>
      </w:r>
      <w:r w:rsidR="00C275A1">
        <w:t>.</w:t>
      </w:r>
    </w:p>
    <w:p w:rsidR="0071489C" w:rsidRDefault="0071489C" w:rsidP="0071489C">
      <w:r>
        <w:t xml:space="preserve">Velké množství proteáz je </w:t>
      </w:r>
      <w:r w:rsidR="00C275A1">
        <w:t>ale</w:t>
      </w:r>
      <w:r>
        <w:t xml:space="preserve"> i v některých druzích ovoce nebo zeleniny. Jejich role j</w:t>
      </w:r>
      <w:r w:rsidR="00227F08">
        <w:t>e tady zatím trochu nejasná. Vypadá to</w:t>
      </w:r>
      <w:r>
        <w:t>, že rostlině nejspíš pomáhají bojovat s hmyzími býložravci.</w:t>
      </w:r>
    </w:p>
    <w:p w:rsidR="00D20A68" w:rsidRDefault="00AE2851" w:rsidP="0071489C">
      <w:r w:rsidRPr="00AE2851">
        <w:t>Aktivitu proteáz si můžeme dobře ukázat</w:t>
      </w:r>
      <w:r w:rsidR="001675BA">
        <w:t xml:space="preserve"> na</w:t>
      </w:r>
      <w:r w:rsidR="00227F08">
        <w:t xml:space="preserve"> </w:t>
      </w:r>
      <w:r w:rsidR="00227F08" w:rsidRPr="00E54C0C">
        <w:rPr>
          <w:b/>
        </w:rPr>
        <w:t>želatin</w:t>
      </w:r>
      <w:r w:rsidR="001675BA">
        <w:rPr>
          <w:b/>
        </w:rPr>
        <w:t>ě</w:t>
      </w:r>
      <w:r w:rsidR="0071489C">
        <w:t>. To je v podstatě směs bílkovin vyráběná nejčastěji zpracováním vepřových a h</w:t>
      </w:r>
      <w:r w:rsidR="001675BA">
        <w:t>ovězích kůží, kostí nebo šlach.</w:t>
      </w:r>
    </w:p>
    <w:p w:rsidR="0071489C" w:rsidRDefault="0071489C" w:rsidP="0071489C"/>
    <w:p w:rsidR="00D20A68" w:rsidRDefault="00D20A68" w:rsidP="005563A0">
      <w:r w:rsidRPr="00D20A68">
        <w:rPr>
          <w:b/>
          <w:color w:val="ED7D31" w:themeColor="accent2"/>
        </w:rPr>
        <w:t>Vhodné pro:</w:t>
      </w:r>
      <w:r>
        <w:t xml:space="preserve"> předškoláky, mladší i starší školní děti</w:t>
      </w:r>
      <w:r w:rsidR="00C275A1">
        <w:t>, studenty středních škol,</w:t>
      </w:r>
      <w:r w:rsidR="00227F08">
        <w:t xml:space="preserve"> dospělé</w:t>
      </w:r>
      <w:r w:rsidR="00751F6E">
        <w:t>. Menší děti pouze s asistencí dospělých!</w:t>
      </w:r>
    </w:p>
    <w:p w:rsidR="00D20A68" w:rsidRDefault="00D20A68" w:rsidP="005563A0">
      <w:r w:rsidRPr="00D20A68">
        <w:rPr>
          <w:b/>
          <w:color w:val="ED7D31" w:themeColor="accent2"/>
        </w:rPr>
        <w:t>Obtížnost:</w:t>
      </w:r>
      <w:r>
        <w:t xml:space="preserve"> nízká</w:t>
      </w:r>
    </w:p>
    <w:p w:rsidR="00D20A68" w:rsidRDefault="00D20A68" w:rsidP="005563A0">
      <w:r w:rsidRPr="00D20A68">
        <w:rPr>
          <w:b/>
          <w:color w:val="ED7D31" w:themeColor="accent2"/>
        </w:rPr>
        <w:t>Náklady:</w:t>
      </w:r>
      <w:r>
        <w:t xml:space="preserve"> </w:t>
      </w:r>
      <w:r w:rsidR="00227F08">
        <w:t xml:space="preserve">střední, </w:t>
      </w:r>
      <w:r w:rsidR="00C275A1">
        <w:t>zhruba</w:t>
      </w:r>
      <w:r w:rsidR="00227F08">
        <w:t xml:space="preserve"> 100–200 Kč</w:t>
      </w:r>
    </w:p>
    <w:p w:rsidR="00653DD5" w:rsidRDefault="00653DD5"/>
    <w:p w:rsidR="00653DD5" w:rsidRDefault="00E54C0C">
      <w:r>
        <w:rPr>
          <w:noProof/>
          <w:lang w:eastAsia="cs-CZ"/>
        </w:rPr>
        <w:drawing>
          <wp:inline distT="0" distB="0" distL="0" distR="0">
            <wp:extent cx="3780000" cy="2791667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adý ananas up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279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602" w:rsidRPr="001675BA" w:rsidRDefault="00E54C0C">
      <w:pPr>
        <w:rPr>
          <w:i/>
        </w:rPr>
      </w:pPr>
      <w:r>
        <w:rPr>
          <w:i/>
        </w:rPr>
        <w:t>Dobrým zdroje</w:t>
      </w:r>
      <w:r w:rsidR="001675BA">
        <w:rPr>
          <w:i/>
        </w:rPr>
        <w:t xml:space="preserve">m rostlinné proteázy je ananas. </w:t>
      </w:r>
      <w:r w:rsidR="00EE2BC2">
        <w:rPr>
          <w:i/>
        </w:rPr>
        <w:t xml:space="preserve">Zdroj Wikimedia Commons, autor </w:t>
      </w:r>
      <w:r w:rsidRPr="00E54C0C">
        <w:rPr>
          <w:i/>
        </w:rPr>
        <w:t>Suniltg at Malayalam Wikipedia</w:t>
      </w:r>
      <w:r w:rsidR="00EE2BC2">
        <w:rPr>
          <w:i/>
        </w:rPr>
        <w:t>, úpravy Jan Kolář</w:t>
      </w:r>
      <w:r w:rsidR="000559B6">
        <w:rPr>
          <w:i/>
        </w:rPr>
        <w:t xml:space="preserve">, </w:t>
      </w:r>
      <w:r w:rsidR="004159E9" w:rsidRPr="00580398">
        <w:rPr>
          <w:i/>
        </w:rPr>
        <w:t>licence</w:t>
      </w:r>
      <w:r w:rsidR="00580398">
        <w:rPr>
          <w:i/>
        </w:rPr>
        <w:t xml:space="preserve"> </w:t>
      </w:r>
      <w:hyperlink r:id="rId8" w:history="1">
        <w:r>
          <w:rPr>
            <w:rStyle w:val="Hypertextovodkaz"/>
            <w:i/>
          </w:rPr>
          <w:t>CC BY 3.0</w:t>
        </w:r>
      </w:hyperlink>
      <w:r w:rsidR="004159E9" w:rsidRPr="00580398">
        <w:rPr>
          <w:i/>
        </w:rPr>
        <w:t>.</w:t>
      </w:r>
      <w:r w:rsidR="00C02602">
        <w:br w:type="page"/>
      </w:r>
    </w:p>
    <w:p w:rsidR="00B138A1" w:rsidRPr="00CD5D34" w:rsidRDefault="00B138A1" w:rsidP="00B138A1">
      <w:pPr>
        <w:rPr>
          <w:b/>
          <w:color w:val="00B050"/>
        </w:rPr>
      </w:pPr>
      <w:r w:rsidRPr="00CD5D34">
        <w:rPr>
          <w:b/>
          <w:color w:val="00B050"/>
        </w:rPr>
        <w:lastRenderedPageBreak/>
        <w:t>Co budete potřebovat:</w:t>
      </w:r>
    </w:p>
    <w:p w:rsidR="0010547A" w:rsidRDefault="004E3234" w:rsidP="004E3234">
      <w:pPr>
        <w:pStyle w:val="Odstavecseseznamem"/>
        <w:numPr>
          <w:ilvl w:val="0"/>
          <w:numId w:val="1"/>
        </w:numPr>
        <w:contextualSpacing w:val="0"/>
      </w:pPr>
      <w:r w:rsidRPr="004E3234">
        <w:t xml:space="preserve">ovoce a zeleninu (proteázy jsou například v plodech kiwi </w:t>
      </w:r>
      <w:r>
        <w:t>a</w:t>
      </w:r>
      <w:r w:rsidRPr="004E3234">
        <w:t xml:space="preserve"> ananasu</w:t>
      </w:r>
      <w:r>
        <w:t xml:space="preserve"> nebo v oddencích zázvoru</w:t>
      </w:r>
      <w:r w:rsidRPr="004E3234">
        <w:t>, naopak chybějí v jablkách, citronech či</w:t>
      </w:r>
      <w:r>
        <w:t xml:space="preserve"> </w:t>
      </w:r>
      <w:r w:rsidRPr="004E3234">
        <w:t>pomerančích)</w:t>
      </w:r>
      <w:r w:rsidR="0010547A">
        <w:t>,</w:t>
      </w:r>
    </w:p>
    <w:p w:rsidR="0010547A" w:rsidRDefault="004E3234" w:rsidP="00F61CFA">
      <w:pPr>
        <w:pStyle w:val="Odstavecseseznamem"/>
        <w:numPr>
          <w:ilvl w:val="0"/>
          <w:numId w:val="1"/>
        </w:numPr>
        <w:contextualSpacing w:val="0"/>
      </w:pPr>
      <w:r>
        <w:t>„gumové“ medvídky (na obalu zkontrolujte, že jsou vyrobeni ze želatiny)</w:t>
      </w:r>
      <w:r w:rsidR="0010547A">
        <w:t>,</w:t>
      </w:r>
    </w:p>
    <w:p w:rsidR="0010547A" w:rsidRDefault="004E3234" w:rsidP="00F61CFA">
      <w:pPr>
        <w:pStyle w:val="Odstavecseseznamem"/>
        <w:numPr>
          <w:ilvl w:val="0"/>
          <w:numId w:val="1"/>
        </w:numPr>
        <w:contextualSpacing w:val="0"/>
      </w:pPr>
      <w:r>
        <w:t>struhadlo</w:t>
      </w:r>
      <w:r w:rsidR="0010547A">
        <w:t>,</w:t>
      </w:r>
    </w:p>
    <w:p w:rsidR="0010547A" w:rsidRDefault="004E3234" w:rsidP="00F61CFA">
      <w:pPr>
        <w:pStyle w:val="Odstavecseseznamem"/>
        <w:numPr>
          <w:ilvl w:val="0"/>
          <w:numId w:val="1"/>
        </w:numPr>
        <w:contextualSpacing w:val="0"/>
      </w:pPr>
      <w:r>
        <w:t>jemnější kuchyňské sítko</w:t>
      </w:r>
      <w:r w:rsidR="0010547A">
        <w:t>,</w:t>
      </w:r>
    </w:p>
    <w:p w:rsidR="009C0AFE" w:rsidRDefault="009C0AFE" w:rsidP="004E3234">
      <w:pPr>
        <w:pStyle w:val="Odstavecseseznamem"/>
        <w:numPr>
          <w:ilvl w:val="0"/>
          <w:numId w:val="1"/>
        </w:numPr>
        <w:contextualSpacing w:val="0"/>
      </w:pPr>
      <w:r>
        <w:t>větší</w:t>
      </w:r>
      <w:r w:rsidR="004E3234">
        <w:t xml:space="preserve"> </w:t>
      </w:r>
      <w:r w:rsidR="004E3234" w:rsidRPr="004E3234">
        <w:t>kádinky</w:t>
      </w:r>
      <w:r>
        <w:t>, skleničky či podobné nádoby (zásobní na šťávu),</w:t>
      </w:r>
    </w:p>
    <w:p w:rsidR="001C2712" w:rsidRDefault="009C0AFE" w:rsidP="009C0AFE">
      <w:pPr>
        <w:pStyle w:val="Odstavecseseznamem"/>
        <w:numPr>
          <w:ilvl w:val="0"/>
          <w:numId w:val="1"/>
        </w:numPr>
        <w:contextualSpacing w:val="0"/>
      </w:pPr>
      <w:r>
        <w:t xml:space="preserve">menší </w:t>
      </w:r>
      <w:r w:rsidRPr="009C0AFE">
        <w:t>kádinky, skleničky</w:t>
      </w:r>
      <w:r>
        <w:t>, mističky</w:t>
      </w:r>
      <w:r w:rsidRPr="009C0AFE">
        <w:t xml:space="preserve"> </w:t>
      </w:r>
      <w:r>
        <w:t>nebo</w:t>
      </w:r>
      <w:r w:rsidRPr="009C0AFE">
        <w:t xml:space="preserve"> podobné nádob</w:t>
      </w:r>
      <w:r w:rsidR="005A14A7">
        <w:t>k</w:t>
      </w:r>
      <w:r w:rsidRPr="009C0AFE">
        <w:t>y</w:t>
      </w:r>
      <w:r>
        <w:t xml:space="preserve"> (na vzorky s medvídky)</w:t>
      </w:r>
      <w:r w:rsidR="001C2712">
        <w:t>,</w:t>
      </w:r>
    </w:p>
    <w:p w:rsidR="00B138A1" w:rsidRDefault="001C2712" w:rsidP="009C0AFE">
      <w:pPr>
        <w:pStyle w:val="Odstavecseseznamem"/>
        <w:numPr>
          <w:ilvl w:val="0"/>
          <w:numId w:val="1"/>
        </w:numPr>
        <w:contextualSpacing w:val="0"/>
      </w:pPr>
      <w:r>
        <w:t>pravítko</w:t>
      </w:r>
      <w:r w:rsidR="00F6444F" w:rsidRPr="009C0AFE">
        <w:t>.</w:t>
      </w:r>
    </w:p>
    <w:p w:rsidR="00B138A1" w:rsidRDefault="00B138A1" w:rsidP="005D6035"/>
    <w:p w:rsidR="00E27C66" w:rsidRPr="00CD5D34" w:rsidRDefault="00E27C66" w:rsidP="005D6035">
      <w:pPr>
        <w:rPr>
          <w:b/>
          <w:color w:val="00B050"/>
        </w:rPr>
      </w:pPr>
      <w:r w:rsidRPr="00CD5D34">
        <w:rPr>
          <w:b/>
          <w:color w:val="00B050"/>
        </w:rPr>
        <w:t>Postup:</w:t>
      </w:r>
    </w:p>
    <w:p w:rsidR="00E27C66" w:rsidRDefault="004E3234" w:rsidP="009C0AFE">
      <w:pPr>
        <w:pStyle w:val="Odstavecseseznamem"/>
        <w:numPr>
          <w:ilvl w:val="0"/>
          <w:numId w:val="5"/>
        </w:numPr>
        <w:contextualSpacing w:val="0"/>
      </w:pPr>
      <w:r w:rsidRPr="004E3234">
        <w:t>Vybrané ovoce a zeleninu (každý druh zvlášť) najemno nastrouhejte, aby se z něj uvolnilo co nejvíc šťávy. Citrusy a jiné dužnaté plody můžete místo toho vymačkat.</w:t>
      </w:r>
    </w:p>
    <w:p w:rsidR="00CE3956" w:rsidRDefault="009C0AFE" w:rsidP="009C0AFE">
      <w:pPr>
        <w:pStyle w:val="Odstavecseseznamem"/>
        <w:numPr>
          <w:ilvl w:val="0"/>
          <w:numId w:val="5"/>
        </w:numPr>
        <w:contextualSpacing w:val="0"/>
      </w:pPr>
      <w:r w:rsidRPr="009C0AFE">
        <w:t xml:space="preserve">Šťávu s nastrouhaným materiálem přeceďte přes sítko do </w:t>
      </w:r>
      <w:r>
        <w:t xml:space="preserve">větší </w:t>
      </w:r>
      <w:r w:rsidRPr="009C0AFE">
        <w:t>kádinky</w:t>
      </w:r>
      <w:r>
        <w:t xml:space="preserve"> nebo jiné nádoby</w:t>
      </w:r>
      <w:r w:rsidRPr="009C0AFE">
        <w:t>.</w:t>
      </w:r>
    </w:p>
    <w:p w:rsidR="005136B5" w:rsidRDefault="005A14A7" w:rsidP="00261D73">
      <w:pPr>
        <w:pStyle w:val="Odstavecseseznamem"/>
        <w:numPr>
          <w:ilvl w:val="0"/>
          <w:numId w:val="5"/>
        </w:numPr>
        <w:contextualSpacing w:val="0"/>
      </w:pPr>
      <w:r>
        <w:t xml:space="preserve">Vyndejte ze sáčku gumové medvídky (o jednoho víc, než kolik máte druhů šťávy). Ponořte je na </w:t>
      </w:r>
      <w:r w:rsidR="00F92085">
        <w:t>10</w:t>
      </w:r>
      <w:r>
        <w:t xml:space="preserve"> minut do studené vody, aby se navlhčili</w:t>
      </w:r>
      <w:r w:rsidR="00261D73" w:rsidRPr="00261D73">
        <w:t>.</w:t>
      </w:r>
    </w:p>
    <w:p w:rsidR="00F61CFA" w:rsidRDefault="005A14A7" w:rsidP="005A14A7">
      <w:pPr>
        <w:pStyle w:val="Odstavecseseznamem"/>
        <w:numPr>
          <w:ilvl w:val="0"/>
          <w:numId w:val="5"/>
        </w:numPr>
        <w:contextualSpacing w:val="0"/>
      </w:pPr>
      <w:r>
        <w:t xml:space="preserve">Do každé menší nádobky položte na dno jednoho navlhčeného medvídka. Zalijte ho šťávou tak, aby byl zcela ponořený. </w:t>
      </w:r>
      <w:r w:rsidRPr="005A14A7">
        <w:t xml:space="preserve">Do jedné </w:t>
      </w:r>
      <w:r w:rsidR="001C2712">
        <w:t>nádobky</w:t>
      </w:r>
      <w:r w:rsidRPr="005A14A7">
        <w:t xml:space="preserve"> nalijte místo šťávy studenou vodu jako kontrolu.</w:t>
      </w:r>
    </w:p>
    <w:p w:rsidR="00F61CFA" w:rsidRDefault="007F05C1" w:rsidP="00D55E0A">
      <w:pPr>
        <w:pStyle w:val="Odstavecseseznamem"/>
        <w:numPr>
          <w:ilvl w:val="0"/>
          <w:numId w:val="5"/>
        </w:numPr>
        <w:contextualSpacing w:val="0"/>
      </w:pPr>
      <w:r>
        <w:t>Vzorky nechte stát několik hodin při pokojové teplotě</w:t>
      </w:r>
      <w:r w:rsidR="00D55E0A" w:rsidRPr="00D55E0A">
        <w:t>.</w:t>
      </w:r>
    </w:p>
    <w:p w:rsidR="007F05C1" w:rsidRDefault="007F05C1" w:rsidP="007F05C1">
      <w:pPr>
        <w:pStyle w:val="Odstavecseseznamem"/>
        <w:numPr>
          <w:ilvl w:val="0"/>
          <w:numId w:val="5"/>
        </w:numPr>
        <w:contextualSpacing w:val="0"/>
      </w:pPr>
      <w:r>
        <w:t>Každé zhruba 2 hodiny se podívejte, jak se změnila velikost medvídků</w:t>
      </w:r>
      <w:r w:rsidR="00D55E0A">
        <w:t>.</w:t>
      </w:r>
    </w:p>
    <w:p w:rsidR="001C2712" w:rsidRDefault="001C2712" w:rsidP="007F05C1">
      <w:pPr>
        <w:pStyle w:val="Odstavecseseznamem"/>
        <w:numPr>
          <w:ilvl w:val="0"/>
          <w:numId w:val="5"/>
        </w:numPr>
        <w:contextualSpacing w:val="0"/>
      </w:pPr>
      <w:r>
        <w:t xml:space="preserve">Počkejte, až budou medvídci v některých vzorcích výrazně menší než na začátku pokusu, nebo až první z nich úplně zmizí. Pak </w:t>
      </w:r>
      <w:bookmarkStart w:id="0" w:name="_GoBack"/>
      <w:bookmarkEnd w:id="0"/>
      <w:r>
        <w:t>je všechny vyjměte z nádobek, opatrně osušte a změřte pravítkem jejich délku.</w:t>
      </w:r>
      <w:r w:rsidR="00DF1F42">
        <w:t xml:space="preserve"> Jako kontrolu změřte i suchého medvídka.</w:t>
      </w:r>
    </w:p>
    <w:p w:rsidR="001C2712" w:rsidRDefault="001C2712">
      <w:r>
        <w:br w:type="page"/>
      </w:r>
    </w:p>
    <w:p w:rsidR="00E27C66" w:rsidRPr="00545252" w:rsidRDefault="00E27C66" w:rsidP="00E27C66">
      <w:pPr>
        <w:rPr>
          <w:b/>
          <w:color w:val="00B050"/>
        </w:rPr>
      </w:pPr>
      <w:r w:rsidRPr="00545252">
        <w:rPr>
          <w:b/>
          <w:color w:val="00B050"/>
        </w:rPr>
        <w:lastRenderedPageBreak/>
        <w:t>Výsledky:</w:t>
      </w:r>
    </w:p>
    <w:p w:rsidR="0095646F" w:rsidRDefault="00372C3B" w:rsidP="005D6035">
      <w:r>
        <w:t>Svoje pozorování si zapište</w:t>
      </w:r>
      <w:r w:rsidR="001C2712">
        <w:t xml:space="preserve"> do tabulky</w:t>
      </w:r>
    </w:p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</w:tblGrid>
      <w:tr w:rsidR="008367FC" w:rsidRPr="004D5D20" w:rsidTr="00DE1478">
        <w:trPr>
          <w:trHeight w:val="1020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8367FC" w:rsidP="004D5D2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D5D20">
              <w:rPr>
                <w:sz w:val="20"/>
                <w:szCs w:val="20"/>
              </w:rPr>
              <w:t>druh rostliny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8367FC" w:rsidP="00450DB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D5D20">
              <w:rPr>
                <w:sz w:val="20"/>
                <w:szCs w:val="20"/>
              </w:rPr>
              <w:t>použitá část</w:t>
            </w:r>
            <w:r>
              <w:rPr>
                <w:sz w:val="20"/>
                <w:szCs w:val="20"/>
              </w:rPr>
              <w:br/>
            </w:r>
            <w:r w:rsidRPr="004D5D20">
              <w:rPr>
                <w:sz w:val="16"/>
                <w:szCs w:val="16"/>
              </w:rPr>
              <w:t xml:space="preserve">(např. </w:t>
            </w:r>
            <w:r>
              <w:rPr>
                <w:sz w:val="16"/>
                <w:szCs w:val="16"/>
              </w:rPr>
              <w:t>plod, oddenek, hlíza</w:t>
            </w:r>
            <w:r w:rsidRPr="004D5D20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8367FC" w:rsidP="004D5D2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 vyhodnocení</w:t>
            </w:r>
            <w:r>
              <w:rPr>
                <w:sz w:val="20"/>
                <w:szCs w:val="20"/>
              </w:rPr>
              <w:br/>
            </w:r>
            <w:r w:rsidRPr="008367FC">
              <w:rPr>
                <w:sz w:val="16"/>
                <w:szCs w:val="16"/>
              </w:rPr>
              <w:t>(hodin od začátku pokusu)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367FC" w:rsidRPr="004D5D20" w:rsidRDefault="008367FC" w:rsidP="004D5D2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délka medvídka (mm)</w:t>
            </w:r>
          </w:p>
        </w:tc>
      </w:tr>
      <w:tr w:rsidR="008367FC" w:rsidTr="00DE1478">
        <w:trPr>
          <w:trHeight w:val="794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</w:tr>
      <w:tr w:rsidR="00DF1F42" w:rsidTr="00DE1478">
        <w:trPr>
          <w:trHeight w:val="794"/>
        </w:trPr>
        <w:tc>
          <w:tcPr>
            <w:tcW w:w="2835" w:type="dxa"/>
            <w:vAlign w:val="center"/>
          </w:tcPr>
          <w:p w:rsidR="00DF1F42" w:rsidRDefault="00DF1F42" w:rsidP="004D5D20">
            <w:pPr>
              <w:spacing w:before="120"/>
              <w:jc w:val="center"/>
            </w:pPr>
          </w:p>
        </w:tc>
        <w:tc>
          <w:tcPr>
            <w:tcW w:w="2835" w:type="dxa"/>
            <w:vAlign w:val="center"/>
          </w:tcPr>
          <w:p w:rsidR="00DF1F42" w:rsidRDefault="00DF1F42" w:rsidP="004D5D20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F1F42" w:rsidRDefault="00DF1F42" w:rsidP="004D5D20">
            <w:pPr>
              <w:spacing w:before="120"/>
              <w:jc w:val="center"/>
            </w:pPr>
          </w:p>
        </w:tc>
        <w:tc>
          <w:tcPr>
            <w:tcW w:w="1701" w:type="dxa"/>
            <w:vAlign w:val="center"/>
          </w:tcPr>
          <w:p w:rsidR="00DF1F42" w:rsidRDefault="00DF1F42" w:rsidP="004D5D20">
            <w:pPr>
              <w:spacing w:before="120"/>
              <w:jc w:val="center"/>
            </w:pPr>
          </w:p>
        </w:tc>
      </w:tr>
      <w:tr w:rsidR="008367FC" w:rsidTr="00DE1478">
        <w:trPr>
          <w:trHeight w:val="794"/>
        </w:trPr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</w:tr>
      <w:tr w:rsidR="008367FC" w:rsidTr="00DE1478">
        <w:trPr>
          <w:trHeight w:val="794"/>
        </w:trPr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</w:tr>
      <w:tr w:rsidR="008367FC" w:rsidTr="00DE1478">
        <w:trPr>
          <w:trHeight w:val="794"/>
        </w:trPr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2835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  <w:tc>
          <w:tcPr>
            <w:tcW w:w="1701" w:type="dxa"/>
            <w:vAlign w:val="center"/>
          </w:tcPr>
          <w:p w:rsidR="008367FC" w:rsidRDefault="008367FC" w:rsidP="004D5D20">
            <w:pPr>
              <w:spacing w:before="120" w:after="120"/>
              <w:jc w:val="center"/>
            </w:pPr>
          </w:p>
        </w:tc>
      </w:tr>
    </w:tbl>
    <w:p w:rsidR="008367FC" w:rsidRDefault="008367FC"/>
    <w:p w:rsidR="00DF1F42" w:rsidRDefault="00DF1F42" w:rsidP="00DF1F42">
      <w:r>
        <w:t>Na ukázku vzhled medvídků z našeho experimentu po 5 hodinách pobytu v různých vzorcích.</w:t>
      </w:r>
      <w:r>
        <w:br/>
        <w:t>Horní řada zleva:</w:t>
      </w:r>
      <w:r>
        <w:t xml:space="preserve"> suchý (kontrola), šťáva z ananasu, kiwi a zázvoru</w:t>
      </w:r>
      <w:r>
        <w:t>.</w:t>
      </w:r>
      <w:r>
        <w:br/>
        <w:t>Dolní řada zleva:</w:t>
      </w:r>
      <w:r>
        <w:t xml:space="preserve"> vodovodní voda, šťáva z pomeranče a žlutého melounu.</w:t>
      </w:r>
    </w:p>
    <w:p w:rsidR="00372C3B" w:rsidRDefault="00DF1F42" w:rsidP="00DF1F42">
      <w:r>
        <w:rPr>
          <w:noProof/>
          <w:lang w:eastAsia="cs-CZ"/>
        </w:rPr>
        <w:drawing>
          <wp:inline distT="0" distB="0" distL="0" distR="0">
            <wp:extent cx="3960000" cy="3555357"/>
            <wp:effectExtent l="0" t="0" r="254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vídci a proteázy, IMG_0367 upr 1200 p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55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C3B">
        <w:br w:type="page"/>
      </w:r>
    </w:p>
    <w:p w:rsidR="00E27C66" w:rsidRPr="009B665B" w:rsidRDefault="00E27C66" w:rsidP="00E27C66">
      <w:pPr>
        <w:rPr>
          <w:b/>
          <w:color w:val="00B050"/>
        </w:rPr>
      </w:pPr>
      <w:r w:rsidRPr="009B665B">
        <w:rPr>
          <w:b/>
          <w:color w:val="00B050"/>
        </w:rPr>
        <w:lastRenderedPageBreak/>
        <w:t>Vysvětlení:</w:t>
      </w:r>
    </w:p>
    <w:p w:rsidR="00DE1478" w:rsidRDefault="00DE1478" w:rsidP="005D6035">
      <w:r w:rsidRPr="00DE1478">
        <w:t xml:space="preserve">Želatina je živočišná bílkovina a rostlinné proteázy ji </w:t>
      </w:r>
      <w:r>
        <w:t>„</w:t>
      </w:r>
      <w:r w:rsidRPr="00DE1478">
        <w:t>rozsekají</w:t>
      </w:r>
      <w:r>
        <w:t>“</w:t>
      </w:r>
      <w:r w:rsidRPr="00DE1478">
        <w:t xml:space="preserve"> na malé kousky, které se rozpouštějí ve vodě. </w:t>
      </w:r>
      <w:r>
        <w:t xml:space="preserve">Proto se želatinový medvídek ve šťávě obsahující tyto enzymy zmenšuje, až </w:t>
      </w:r>
      <w:r w:rsidR="000B7861">
        <w:t xml:space="preserve">nakonec </w:t>
      </w:r>
      <w:r>
        <w:t xml:space="preserve">úplně </w:t>
      </w:r>
      <w:r w:rsidR="000B7861">
        <w:t>zmizí</w:t>
      </w:r>
      <w:r>
        <w:t>.</w:t>
      </w:r>
    </w:p>
    <w:p w:rsidR="00851886" w:rsidRDefault="00DE1478" w:rsidP="005D6035">
      <w:r w:rsidRPr="00DE1478">
        <w:t>V čisté vodě medvídek jenom nabobtná</w:t>
      </w:r>
      <w:r>
        <w:t xml:space="preserve"> a trochu změkne</w:t>
      </w:r>
      <w:r w:rsidRPr="00DE1478">
        <w:t xml:space="preserve">, ale drží tvar. </w:t>
      </w:r>
      <w:r>
        <w:t>Totéž se děje</w:t>
      </w:r>
      <w:r w:rsidRPr="00DE1478">
        <w:t xml:space="preserve"> ve šťávě z pomeranče nebo žlutého melounu, </w:t>
      </w:r>
      <w:r>
        <w:t>kde není</w:t>
      </w:r>
      <w:r w:rsidRPr="00DE1478">
        <w:t xml:space="preserve"> podstatné množství proteáz.</w:t>
      </w:r>
    </w:p>
    <w:p w:rsidR="005D6035" w:rsidRDefault="005D6035" w:rsidP="005D6035"/>
    <w:p w:rsidR="00A132B0" w:rsidRPr="00A132B0" w:rsidRDefault="00A132B0" w:rsidP="005D6035">
      <w:pPr>
        <w:keepNext/>
        <w:rPr>
          <w:b/>
          <w:color w:val="00B050"/>
        </w:rPr>
      </w:pPr>
      <w:r w:rsidRPr="00A132B0">
        <w:rPr>
          <w:b/>
          <w:color w:val="00B050"/>
        </w:rPr>
        <w:t>Tipy a triky:</w:t>
      </w:r>
    </w:p>
    <w:p w:rsidR="002D4D78" w:rsidRDefault="001B752A" w:rsidP="00AC3843">
      <w:r>
        <w:t xml:space="preserve">- </w:t>
      </w:r>
      <w:r w:rsidR="00AC3843">
        <w:t>Úplné rozpuštění medvídka někdy trv</w:t>
      </w:r>
      <w:r w:rsidR="00266118">
        <w:t>á</w:t>
      </w:r>
      <w:r w:rsidR="00AC3843">
        <w:t xml:space="preserve"> i déle než 12 hodin</w:t>
      </w:r>
      <w:r w:rsidR="00266118">
        <w:t>. M</w:t>
      </w:r>
      <w:r w:rsidR="00AC3843">
        <w:t>ůž</w:t>
      </w:r>
      <w:r w:rsidR="00266118">
        <w:t>e</w:t>
      </w:r>
      <w:r w:rsidR="00AC3843">
        <w:t>te tedy vzorky nechat stát přes noc a zkontrolovat je ráno</w:t>
      </w:r>
      <w:r w:rsidR="002D4D78">
        <w:t>.</w:t>
      </w:r>
    </w:p>
    <w:p w:rsidR="00AC3843" w:rsidRDefault="00AC3843" w:rsidP="00AC3843">
      <w:r>
        <w:t>- Vysok</w:t>
      </w:r>
      <w:r w:rsidR="00266118">
        <w:t>á</w:t>
      </w:r>
      <w:r>
        <w:t xml:space="preserve"> teplot</w:t>
      </w:r>
      <w:r w:rsidR="00266118">
        <w:t>a</w:t>
      </w:r>
      <w:r>
        <w:t xml:space="preserve"> enzymy ničí. Ananasový džus v krabici, který je při </w:t>
      </w:r>
      <w:r w:rsidR="00266118">
        <w:t>v</w:t>
      </w:r>
      <w:r>
        <w:t>ýrobě ošetřen pasterací při vysoké teplotě, aby se nekazil, proto nemá aktivní proteázu</w:t>
      </w:r>
      <w:r w:rsidR="00266118">
        <w:t>. Zkuste porovnat, co se bude s medvídkem dít v čerstvé ananasové šťávě a v pasterovaném džusu.</w:t>
      </w:r>
    </w:p>
    <w:p w:rsidR="00266118" w:rsidRDefault="00266118" w:rsidP="00AC3843">
      <w:r>
        <w:t xml:space="preserve">- V chladu pracují enzymy </w:t>
      </w:r>
      <w:r w:rsidR="00181ADB">
        <w:t xml:space="preserve">obvykle </w:t>
      </w:r>
      <w:r>
        <w:t xml:space="preserve">pomaleji. </w:t>
      </w:r>
      <w:r w:rsidR="00181ADB">
        <w:t xml:space="preserve">Můžete to snadno otestovat – v ledničce by se </w:t>
      </w:r>
      <w:r w:rsidR="000B7861">
        <w:t>ne</w:t>
      </w:r>
      <w:r w:rsidR="00181ADB">
        <w:t xml:space="preserve">měl medvídek zmenšovat </w:t>
      </w:r>
      <w:r w:rsidR="000B7861">
        <w:t>tak rychle jako</w:t>
      </w:r>
      <w:r w:rsidR="00181ADB">
        <w:t xml:space="preserve"> př</w:t>
      </w:r>
      <w:r w:rsidR="00E10280">
        <w:t>i</w:t>
      </w:r>
      <w:r w:rsidR="00181ADB">
        <w:t xml:space="preserve"> </w:t>
      </w:r>
      <w:r w:rsidR="00E10280">
        <w:t>stání třeba na kuchyňské lince</w:t>
      </w:r>
      <w:r w:rsidR="00181ADB">
        <w:t>.</w:t>
      </w:r>
    </w:p>
    <w:p w:rsidR="00E10280" w:rsidRDefault="00E10280" w:rsidP="00AC3843">
      <w:r>
        <w:t>- Experiment nedělejte ve vyšší teplotě než pokojové. Už při mírně zvýšené teplotě (zhruba nad 30 °C) se želatina začíná zvolna rozpouštět ve vodě i bez narušení proteázami. Zmenšovali by se vám tedy i kontrolní medvídci.</w:t>
      </w:r>
    </w:p>
    <w:p w:rsidR="00A132B0" w:rsidRDefault="00A132B0" w:rsidP="00095B6F"/>
    <w:p w:rsidR="00621485" w:rsidRDefault="00621485" w:rsidP="00095B6F"/>
    <w:p w:rsidR="000204E2" w:rsidRPr="000204E2" w:rsidRDefault="000204E2" w:rsidP="00095B6F">
      <w:pPr>
        <w:rPr>
          <w:i/>
        </w:rPr>
      </w:pPr>
      <w:r w:rsidRPr="000204E2">
        <w:rPr>
          <w:i/>
        </w:rPr>
        <w:t>Obsah tohoto dokumentu</w:t>
      </w:r>
      <w:r w:rsidR="005928A7">
        <w:rPr>
          <w:i/>
        </w:rPr>
        <w:t>,</w:t>
      </w:r>
      <w:r w:rsidRPr="000204E2">
        <w:rPr>
          <w:i/>
        </w:rPr>
        <w:t xml:space="preserve"> </w:t>
      </w:r>
      <w:r w:rsidR="005928A7">
        <w:rPr>
          <w:i/>
        </w:rPr>
        <w:t xml:space="preserve">s výjimkou obrázku na první stránce, </w:t>
      </w:r>
      <w:r w:rsidRPr="000204E2">
        <w:rPr>
          <w:i/>
        </w:rPr>
        <w:t xml:space="preserve">je šiřitelný za podmínek licence </w:t>
      </w:r>
      <w:hyperlink r:id="rId10" w:history="1">
        <w:r w:rsidRPr="000204E2">
          <w:rPr>
            <w:rStyle w:val="Hypertextovodkaz"/>
            <w:i/>
          </w:rPr>
          <w:t>CC BY-SA 4.0</w:t>
        </w:r>
      </w:hyperlink>
      <w:r w:rsidRPr="000204E2">
        <w:rPr>
          <w:i/>
        </w:rPr>
        <w:t xml:space="preserve"> (Creative Commons Uveďte původ-Zachovejte licenci 4.0 Mezinárodní).</w:t>
      </w:r>
      <w:r w:rsidR="00621485">
        <w:rPr>
          <w:i/>
        </w:rPr>
        <w:t xml:space="preserve"> Jako autora uvádějte „Jan Kolář, Ústav experimentální botaniky AV ČR“.</w:t>
      </w:r>
    </w:p>
    <w:sectPr w:rsidR="000204E2" w:rsidRPr="000204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0F" w:rsidRDefault="00B83A0F" w:rsidP="008011D0">
      <w:pPr>
        <w:spacing w:after="0" w:line="240" w:lineRule="auto"/>
      </w:pPr>
      <w:r>
        <w:separator/>
      </w:r>
    </w:p>
  </w:endnote>
  <w:endnote w:type="continuationSeparator" w:id="0">
    <w:p w:rsidR="00B83A0F" w:rsidRDefault="00B83A0F" w:rsidP="0080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38" w:rsidRDefault="000B6AE1" w:rsidP="008011D0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3830955</wp:posOffset>
          </wp:positionH>
          <wp:positionV relativeFrom="page">
            <wp:posOffset>9853599</wp:posOffset>
          </wp:positionV>
          <wp:extent cx="1932940" cy="532765"/>
          <wp:effectExtent l="0" t="0" r="0" b="635"/>
          <wp:wrapThrough wrapText="bothSides">
            <wp:wrapPolygon edited="0">
              <wp:start x="0" y="0"/>
              <wp:lineTo x="0" y="20853"/>
              <wp:lineTo x="21288" y="20853"/>
              <wp:lineTo x="2128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bar logo, dlouhý CZ text, velké rozlišen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autor návodu: Jan Kolář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0F" w:rsidRDefault="00B83A0F" w:rsidP="008011D0">
      <w:pPr>
        <w:spacing w:after="0" w:line="240" w:lineRule="auto"/>
      </w:pPr>
      <w:r>
        <w:separator/>
      </w:r>
    </w:p>
  </w:footnote>
  <w:footnote w:type="continuationSeparator" w:id="0">
    <w:p w:rsidR="00B83A0F" w:rsidRDefault="00B83A0F" w:rsidP="0080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5B70"/>
    <w:multiLevelType w:val="hybridMultilevel"/>
    <w:tmpl w:val="3C389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63C"/>
    <w:multiLevelType w:val="hybridMultilevel"/>
    <w:tmpl w:val="643EF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F3BBE"/>
    <w:multiLevelType w:val="hybridMultilevel"/>
    <w:tmpl w:val="699C162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1F30E7F"/>
    <w:multiLevelType w:val="hybridMultilevel"/>
    <w:tmpl w:val="95B4A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F3424"/>
    <w:multiLevelType w:val="hybridMultilevel"/>
    <w:tmpl w:val="27B84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72EEE"/>
    <w:multiLevelType w:val="hybridMultilevel"/>
    <w:tmpl w:val="432C6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AF"/>
    <w:rsid w:val="000204E2"/>
    <w:rsid w:val="0002309F"/>
    <w:rsid w:val="000272A7"/>
    <w:rsid w:val="00032F7A"/>
    <w:rsid w:val="00052E90"/>
    <w:rsid w:val="00054EA2"/>
    <w:rsid w:val="000559B6"/>
    <w:rsid w:val="000655D5"/>
    <w:rsid w:val="000757FA"/>
    <w:rsid w:val="00095B6F"/>
    <w:rsid w:val="000A156C"/>
    <w:rsid w:val="000A63B3"/>
    <w:rsid w:val="000B18DA"/>
    <w:rsid w:val="000B6AE1"/>
    <w:rsid w:val="000B7861"/>
    <w:rsid w:val="000D13C6"/>
    <w:rsid w:val="000D14D7"/>
    <w:rsid w:val="0010547A"/>
    <w:rsid w:val="00111008"/>
    <w:rsid w:val="00115DBC"/>
    <w:rsid w:val="00124F3D"/>
    <w:rsid w:val="00153400"/>
    <w:rsid w:val="001675BA"/>
    <w:rsid w:val="00171B7E"/>
    <w:rsid w:val="00181ADB"/>
    <w:rsid w:val="00196EBA"/>
    <w:rsid w:val="001A207A"/>
    <w:rsid w:val="001B4598"/>
    <w:rsid w:val="001B752A"/>
    <w:rsid w:val="001C2712"/>
    <w:rsid w:val="001D65B0"/>
    <w:rsid w:val="001E240A"/>
    <w:rsid w:val="00222B95"/>
    <w:rsid w:val="00226492"/>
    <w:rsid w:val="00227F08"/>
    <w:rsid w:val="00242A0C"/>
    <w:rsid w:val="002515B4"/>
    <w:rsid w:val="00261D73"/>
    <w:rsid w:val="00266118"/>
    <w:rsid w:val="00276B24"/>
    <w:rsid w:val="00292F6A"/>
    <w:rsid w:val="002B4150"/>
    <w:rsid w:val="002D21FE"/>
    <w:rsid w:val="002D4D78"/>
    <w:rsid w:val="002D67C2"/>
    <w:rsid w:val="002E50E2"/>
    <w:rsid w:val="002F4026"/>
    <w:rsid w:val="00302DCF"/>
    <w:rsid w:val="00312909"/>
    <w:rsid w:val="00317B0F"/>
    <w:rsid w:val="00362EEF"/>
    <w:rsid w:val="00364DCC"/>
    <w:rsid w:val="00372C3B"/>
    <w:rsid w:val="00382A27"/>
    <w:rsid w:val="0039390D"/>
    <w:rsid w:val="00395999"/>
    <w:rsid w:val="0039621B"/>
    <w:rsid w:val="003C63DC"/>
    <w:rsid w:val="003C68C8"/>
    <w:rsid w:val="003D0A04"/>
    <w:rsid w:val="003E50C0"/>
    <w:rsid w:val="00402601"/>
    <w:rsid w:val="004159E9"/>
    <w:rsid w:val="00421D4E"/>
    <w:rsid w:val="00423BE0"/>
    <w:rsid w:val="00450DB9"/>
    <w:rsid w:val="00460A2E"/>
    <w:rsid w:val="004803EB"/>
    <w:rsid w:val="00485F3E"/>
    <w:rsid w:val="00487DA4"/>
    <w:rsid w:val="004B3D99"/>
    <w:rsid w:val="004B76DF"/>
    <w:rsid w:val="004C37B2"/>
    <w:rsid w:val="004C561F"/>
    <w:rsid w:val="004C6FFA"/>
    <w:rsid w:val="004D11BE"/>
    <w:rsid w:val="004D5043"/>
    <w:rsid w:val="004D5D20"/>
    <w:rsid w:val="004D6973"/>
    <w:rsid w:val="004E3234"/>
    <w:rsid w:val="004E794A"/>
    <w:rsid w:val="00500C91"/>
    <w:rsid w:val="00502251"/>
    <w:rsid w:val="00512235"/>
    <w:rsid w:val="005136B5"/>
    <w:rsid w:val="0052754F"/>
    <w:rsid w:val="00545252"/>
    <w:rsid w:val="005563A0"/>
    <w:rsid w:val="0057220C"/>
    <w:rsid w:val="00580398"/>
    <w:rsid w:val="0058308C"/>
    <w:rsid w:val="005928A7"/>
    <w:rsid w:val="005A14A7"/>
    <w:rsid w:val="005A3D5B"/>
    <w:rsid w:val="005B4BD8"/>
    <w:rsid w:val="005D6035"/>
    <w:rsid w:val="005E4480"/>
    <w:rsid w:val="005F2389"/>
    <w:rsid w:val="006052BF"/>
    <w:rsid w:val="00621485"/>
    <w:rsid w:val="006301A2"/>
    <w:rsid w:val="00653DD5"/>
    <w:rsid w:val="00672575"/>
    <w:rsid w:val="006C0F38"/>
    <w:rsid w:val="006C1700"/>
    <w:rsid w:val="006E459B"/>
    <w:rsid w:val="006F01AA"/>
    <w:rsid w:val="007049C2"/>
    <w:rsid w:val="0071489C"/>
    <w:rsid w:val="00714C14"/>
    <w:rsid w:val="00725377"/>
    <w:rsid w:val="007266B4"/>
    <w:rsid w:val="00751F6E"/>
    <w:rsid w:val="00794842"/>
    <w:rsid w:val="00796E99"/>
    <w:rsid w:val="007A77C6"/>
    <w:rsid w:val="007B7528"/>
    <w:rsid w:val="007C6CA6"/>
    <w:rsid w:val="007F05C1"/>
    <w:rsid w:val="008011D0"/>
    <w:rsid w:val="00804B25"/>
    <w:rsid w:val="0081627B"/>
    <w:rsid w:val="008367FC"/>
    <w:rsid w:val="00851886"/>
    <w:rsid w:val="0086242A"/>
    <w:rsid w:val="00884978"/>
    <w:rsid w:val="0088610E"/>
    <w:rsid w:val="008C4E14"/>
    <w:rsid w:val="008D134F"/>
    <w:rsid w:val="008D75BD"/>
    <w:rsid w:val="008E0ECA"/>
    <w:rsid w:val="008E445B"/>
    <w:rsid w:val="008F7E74"/>
    <w:rsid w:val="00906FD9"/>
    <w:rsid w:val="00925BA9"/>
    <w:rsid w:val="009375F8"/>
    <w:rsid w:val="00943FEF"/>
    <w:rsid w:val="0095646F"/>
    <w:rsid w:val="00965C90"/>
    <w:rsid w:val="0096731B"/>
    <w:rsid w:val="00967ABB"/>
    <w:rsid w:val="009717F1"/>
    <w:rsid w:val="0099751D"/>
    <w:rsid w:val="009B665B"/>
    <w:rsid w:val="009C0AFE"/>
    <w:rsid w:val="009D2C44"/>
    <w:rsid w:val="009D7D95"/>
    <w:rsid w:val="00A06BFF"/>
    <w:rsid w:val="00A132B0"/>
    <w:rsid w:val="00A37C72"/>
    <w:rsid w:val="00A556E3"/>
    <w:rsid w:val="00A66AF4"/>
    <w:rsid w:val="00A7394C"/>
    <w:rsid w:val="00A83257"/>
    <w:rsid w:val="00AA07BD"/>
    <w:rsid w:val="00AB1973"/>
    <w:rsid w:val="00AB5130"/>
    <w:rsid w:val="00AC17A9"/>
    <w:rsid w:val="00AC3843"/>
    <w:rsid w:val="00AD1784"/>
    <w:rsid w:val="00AE1C0C"/>
    <w:rsid w:val="00AE2851"/>
    <w:rsid w:val="00AE6B11"/>
    <w:rsid w:val="00AF6E40"/>
    <w:rsid w:val="00B12BE1"/>
    <w:rsid w:val="00B138A1"/>
    <w:rsid w:val="00B14002"/>
    <w:rsid w:val="00B2578F"/>
    <w:rsid w:val="00B345B9"/>
    <w:rsid w:val="00B44A15"/>
    <w:rsid w:val="00B70061"/>
    <w:rsid w:val="00B75DFF"/>
    <w:rsid w:val="00B7641E"/>
    <w:rsid w:val="00B83A0F"/>
    <w:rsid w:val="00B843D9"/>
    <w:rsid w:val="00B873DE"/>
    <w:rsid w:val="00BA0C74"/>
    <w:rsid w:val="00BA73E7"/>
    <w:rsid w:val="00BA7FC7"/>
    <w:rsid w:val="00BB2B9C"/>
    <w:rsid w:val="00BB5257"/>
    <w:rsid w:val="00BC18AF"/>
    <w:rsid w:val="00BE4EF1"/>
    <w:rsid w:val="00BE53FB"/>
    <w:rsid w:val="00BE57F7"/>
    <w:rsid w:val="00C02602"/>
    <w:rsid w:val="00C10B76"/>
    <w:rsid w:val="00C15E4A"/>
    <w:rsid w:val="00C168EC"/>
    <w:rsid w:val="00C275A1"/>
    <w:rsid w:val="00C377D7"/>
    <w:rsid w:val="00C4757C"/>
    <w:rsid w:val="00C72D4C"/>
    <w:rsid w:val="00C764DE"/>
    <w:rsid w:val="00C9080B"/>
    <w:rsid w:val="00C948D0"/>
    <w:rsid w:val="00CA26E7"/>
    <w:rsid w:val="00CB2600"/>
    <w:rsid w:val="00CD2A27"/>
    <w:rsid w:val="00CD5D34"/>
    <w:rsid w:val="00CE3956"/>
    <w:rsid w:val="00D047D1"/>
    <w:rsid w:val="00D20A68"/>
    <w:rsid w:val="00D545E6"/>
    <w:rsid w:val="00D55E0A"/>
    <w:rsid w:val="00D93CC7"/>
    <w:rsid w:val="00DC14F3"/>
    <w:rsid w:val="00DD20B0"/>
    <w:rsid w:val="00DE1478"/>
    <w:rsid w:val="00DF1F42"/>
    <w:rsid w:val="00DF5BD4"/>
    <w:rsid w:val="00E10280"/>
    <w:rsid w:val="00E17FCE"/>
    <w:rsid w:val="00E206DF"/>
    <w:rsid w:val="00E27C66"/>
    <w:rsid w:val="00E351B5"/>
    <w:rsid w:val="00E54C0C"/>
    <w:rsid w:val="00E8225C"/>
    <w:rsid w:val="00E934FA"/>
    <w:rsid w:val="00EA2177"/>
    <w:rsid w:val="00EB55EB"/>
    <w:rsid w:val="00ED518F"/>
    <w:rsid w:val="00EE2BC2"/>
    <w:rsid w:val="00EE4BC0"/>
    <w:rsid w:val="00EE695B"/>
    <w:rsid w:val="00EF7F9A"/>
    <w:rsid w:val="00F00DC7"/>
    <w:rsid w:val="00F04F39"/>
    <w:rsid w:val="00F172BA"/>
    <w:rsid w:val="00F21A00"/>
    <w:rsid w:val="00F402B7"/>
    <w:rsid w:val="00F42865"/>
    <w:rsid w:val="00F441EF"/>
    <w:rsid w:val="00F524AF"/>
    <w:rsid w:val="00F5364A"/>
    <w:rsid w:val="00F55D92"/>
    <w:rsid w:val="00F603F5"/>
    <w:rsid w:val="00F61CFA"/>
    <w:rsid w:val="00F6444F"/>
    <w:rsid w:val="00F8024F"/>
    <w:rsid w:val="00F92085"/>
    <w:rsid w:val="00F95782"/>
    <w:rsid w:val="00FA0688"/>
    <w:rsid w:val="00FA094F"/>
    <w:rsid w:val="00FB0FF2"/>
    <w:rsid w:val="00FD6A32"/>
    <w:rsid w:val="00FD6EB3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EE88D"/>
  <w15:chartTrackingRefBased/>
  <w15:docId w15:val="{F7359A8D-715F-442F-A4A2-4021C23B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0F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48D0"/>
    <w:pPr>
      <w:ind w:left="720"/>
      <w:contextualSpacing/>
    </w:pPr>
  </w:style>
  <w:style w:type="table" w:styleId="Mkatabulky">
    <w:name w:val="Table Grid"/>
    <w:basedOn w:val="Normlntabulka"/>
    <w:uiPriority w:val="39"/>
    <w:rsid w:val="0054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D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4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1D0"/>
  </w:style>
  <w:style w:type="paragraph" w:styleId="Zpat">
    <w:name w:val="footer"/>
    <w:basedOn w:val="Normln"/>
    <w:link w:val="ZpatChar"/>
    <w:uiPriority w:val="99"/>
    <w:unhideWhenUsed/>
    <w:rsid w:val="0080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1D0"/>
  </w:style>
  <w:style w:type="table" w:customStyle="1" w:styleId="Mkatabulky1">
    <w:name w:val="Mřížka tabulky1"/>
    <w:basedOn w:val="Normlntabulka"/>
    <w:next w:val="Mkatabulky"/>
    <w:uiPriority w:val="39"/>
    <w:rsid w:val="00EF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8D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559B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86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3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sa/4.0/deed.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 Jan UEB</dc:creator>
  <cp:keywords/>
  <dc:description/>
  <cp:lastModifiedBy>Kolář Jan UEB</cp:lastModifiedBy>
  <cp:revision>7</cp:revision>
  <cp:lastPrinted>2020-03-18T18:23:00Z</cp:lastPrinted>
  <dcterms:created xsi:type="dcterms:W3CDTF">2020-03-18T16:22:00Z</dcterms:created>
  <dcterms:modified xsi:type="dcterms:W3CDTF">2020-03-18T18:24:00Z</dcterms:modified>
</cp:coreProperties>
</file>